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90" w:rsidRDefault="00590690" w:rsidP="00590690">
      <w:pPr>
        <w:spacing w:after="200" w:line="276" w:lineRule="auto"/>
        <w:rPr>
          <w:rFonts w:eastAsia="Times New Roman"/>
          <w:color w:val="FF0000"/>
          <w:lang w:val="hr-HR" w:eastAsia="zh-CN"/>
        </w:rPr>
      </w:pPr>
    </w:p>
    <w:p w:rsidR="00590690" w:rsidRDefault="00590690" w:rsidP="00590690">
      <w:pPr>
        <w:jc w:val="center"/>
      </w:pPr>
      <w:r>
        <w:t>ŠKOLE: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Red. Broj: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Naziv škole: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Osnovna škola „Cazin II“ Cazin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Osnovna škola „Jezerski“ Bosanska Krupa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„Druga osnovna škola“ Bosanska Krupa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Vladimira Nazora Odžak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Orašje, Orašje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Stjepana Radića Bok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Osnovna muzička škola Tuzla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Osnovna škola „Brčanska Malta“ Tuzla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Osnovna škola „Novi Grad“ Tuzla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Osnovna škola „Safvet-beg Bašagić“ Visoko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11.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„Mula Mustafa Bašeskija“ Kakanj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12.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„Hamdija Kreševljaković“ u Kaknju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13.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Osnovna škola „Fahrudin Fahro Baščelija“ Goražde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14.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Osnovna škola „Mehmedalija Mak Dizdar“ Vitkovići, Goražde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15.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Osnovna škola „Husein ef. Đozo“ Goražde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16.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lang w:val="hr-HR" w:eastAsia="zh-CN"/>
              </w:rPr>
              <w:t xml:space="preserve"> „Braća Jezerčić“ Divičani - Jajce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17.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lang w:val="hr-HR" w:eastAsia="zh-CN"/>
              </w:rPr>
              <w:t xml:space="preserve"> „Bristovi“ Bugojno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18.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Osnovna škola „Pajić Polje“ Pajić Polje, Gornji Vakuf - Uskoplje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19.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Vladimira Pavlovića u Čapljini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20.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IV osnovna škola Mostar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21.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Osnovna škola „Mustafa Ejubović – Šejh Jujo“ Mostar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22.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Ruđera Boškovića Grude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23.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Franice Dall'era Vir, Posušje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24.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Prva osnovna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Široki Brijeg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25.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Osnovna škola „Zahid Baručija“ Vogošća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lastRenderedPageBreak/>
              <w:t>26.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„Peta osnovna škola“ Sokolovići, Ilidža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27.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Osnovna škola „Pofalići“ Sarajevo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28.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„Fra Lovro Karaula“ Livno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29.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Osnovna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„Ivan Goran Kovačić“ Livno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30.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Gimnazija „Bihać“ Bihać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31.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II srednja škola Velika Kladuša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32.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Školski centar</w:t>
            </w:r>
            <w:r>
              <w:rPr>
                <w:rFonts w:ascii="Arial" w:eastAsia="Times New Roman" w:hAnsi="Arial" w:cs="Arial"/>
                <w:lang w:val="hr-HR" w:eastAsia="zh-CN"/>
              </w:rPr>
              <w:t xml:space="preserve"> fra Martina Nedića Orašje 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33.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Srednja škola</w:t>
            </w:r>
            <w:r>
              <w:rPr>
                <w:rFonts w:ascii="Arial" w:eastAsia="Times New Roman" w:hAnsi="Arial" w:cs="Arial"/>
                <w:lang w:val="hr-HR" w:eastAsia="zh-CN"/>
              </w:rPr>
              <w:t xml:space="preserve"> Pere Zečevića Odžak 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34.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Srednja strukovna škola</w:t>
            </w:r>
            <w:r>
              <w:rPr>
                <w:rFonts w:ascii="Arial" w:eastAsia="Times New Roman" w:hAnsi="Arial" w:cs="Arial"/>
                <w:lang w:val="hr-HR" w:eastAsia="zh-CN"/>
              </w:rPr>
              <w:t xml:space="preserve"> Orašje 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35.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40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Gimnazija „Dr. Mustafa Kamarić“ Gračanica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36.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Behram-begova medresa u Tuzli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37.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Gimnazija Živinice, Živinice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38.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Katolički školski centar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„Sveti Pavao“ Opća Gimnazija Zenica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39.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Gimnazija „Rizah Odžečkić“ Zavidovići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40.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JU Tehnička škola Zenica, Zenica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41.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Mješovita srednja škola „Enver Pozderović“ Goražde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42.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Srednja tehnička škola „Hasib Hadžović“ Goražde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43.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Mješovita srednja škola</w:t>
            </w:r>
            <w:r>
              <w:rPr>
                <w:rFonts w:ascii="Arial" w:eastAsia="Times New Roman" w:hAnsi="Arial" w:cs="Arial"/>
                <w:lang w:val="hr-HR" w:eastAsia="zh-CN"/>
              </w:rPr>
              <w:t xml:space="preserve"> Bugojno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44.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Mješovita srednja škola</w:t>
            </w:r>
            <w:r>
              <w:rPr>
                <w:rFonts w:ascii="Arial" w:eastAsia="Times New Roman" w:hAnsi="Arial" w:cs="Arial"/>
                <w:lang w:val="hr-HR" w:eastAsia="zh-CN"/>
              </w:rPr>
              <w:t xml:space="preserve"> „Travnik“ Travnik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45.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Srednja škola</w:t>
            </w:r>
            <w:r>
              <w:rPr>
                <w:rFonts w:ascii="Arial" w:eastAsia="Times New Roman" w:hAnsi="Arial" w:cs="Arial"/>
                <w:lang w:val="hr-HR" w:eastAsia="zh-CN"/>
              </w:rPr>
              <w:t xml:space="preserve"> „Busovača“ Busovača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46.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Druga gimnazija Mostar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47.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„Srednja škola“ Konjic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48.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Srednja elektrotehnička škola Mostar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49.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Gimnazija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fra Grge Martića Posušje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50.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Srednja strukovna škola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Ruđera Boškovića Ljubuški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51.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>Gimnazija</w:t>
            </w:r>
            <w:r>
              <w:rPr>
                <w:rFonts w:ascii="Arial" w:eastAsia="Times New Roman" w:hAnsi="Arial" w:cs="Arial"/>
                <w:sz w:val="21"/>
                <w:szCs w:val="21"/>
                <w:lang w:val="hr-HR" w:eastAsia="zh-CN"/>
              </w:rPr>
              <w:t xml:space="preserve"> Ljubuški, Ljubuški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52.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Četvrta gimnazija Ilidža</w:t>
            </w:r>
            <w:bookmarkStart w:id="0" w:name="_GoBack"/>
            <w:bookmarkEnd w:id="0"/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lastRenderedPageBreak/>
              <w:t>53.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Treća gimnazija Sarajevo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54.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JU Prva gimnazija Sarajevo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55.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Srednja strukovna škola</w:t>
            </w:r>
            <w:r>
              <w:rPr>
                <w:rFonts w:ascii="Arial" w:eastAsia="Times New Roman" w:hAnsi="Arial" w:cs="Arial"/>
                <w:lang w:val="hr-HR" w:eastAsia="zh-CN"/>
              </w:rPr>
              <w:t xml:space="preserve"> Tomislavgrad</w:t>
            </w:r>
          </w:p>
        </w:tc>
      </w:tr>
      <w:tr w:rsidR="00590690" w:rsidTr="0059069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90" w:rsidRDefault="00590690">
            <w:pPr>
              <w:spacing w:line="240" w:lineRule="auto"/>
              <w:jc w:val="center"/>
            </w:pPr>
            <w:r>
              <w:t>56.</w:t>
            </w:r>
          </w:p>
        </w:tc>
        <w:tc>
          <w:tcPr>
            <w:tcW w:w="8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90690" w:rsidRDefault="00590690" w:rsidP="00590690">
            <w:pPr>
              <w:spacing w:after="200" w:line="276" w:lineRule="auto"/>
              <w:rPr>
                <w:rFonts w:ascii="Arial" w:eastAsia="Times New Roman" w:hAnsi="Arial" w:cs="Arial"/>
                <w:lang w:val="hr-HR" w:eastAsia="zh-CN"/>
              </w:rPr>
            </w:pPr>
            <w:r>
              <w:rPr>
                <w:rFonts w:ascii="Arial" w:eastAsia="Times New Roman" w:hAnsi="Arial" w:cs="Arial"/>
                <w:lang w:val="hr-HR" w:eastAsia="zh-CN"/>
              </w:rPr>
              <w:t>Srednja</w:t>
            </w:r>
            <w:r>
              <w:rPr>
                <w:rFonts w:ascii="Arial" w:eastAsia="Times New Roman" w:hAnsi="Arial" w:cs="Arial"/>
                <w:lang w:val="hr-HR" w:eastAsia="zh-CN"/>
              </w:rPr>
              <w:t xml:space="preserve"> škol</w:t>
            </w:r>
            <w:r>
              <w:rPr>
                <w:rFonts w:ascii="Arial" w:eastAsia="Times New Roman" w:hAnsi="Arial" w:cs="Arial"/>
                <w:lang w:val="hr-HR" w:eastAsia="zh-CN"/>
              </w:rPr>
              <w:t>a</w:t>
            </w:r>
            <w:r>
              <w:rPr>
                <w:rFonts w:ascii="Arial" w:eastAsia="Times New Roman" w:hAnsi="Arial" w:cs="Arial"/>
                <w:lang w:val="hr-HR" w:eastAsia="zh-CN"/>
              </w:rPr>
              <w:t xml:space="preserve"> „Tin Ujević“ Glamoč</w:t>
            </w:r>
          </w:p>
        </w:tc>
      </w:tr>
    </w:tbl>
    <w:p w:rsidR="00590690" w:rsidRDefault="00590690" w:rsidP="00590690">
      <w:pPr>
        <w:jc w:val="center"/>
      </w:pPr>
    </w:p>
    <w:p w:rsidR="00C1272A" w:rsidRDefault="00C1272A"/>
    <w:sectPr w:rsidR="00C1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D1"/>
    <w:rsid w:val="00590690"/>
    <w:rsid w:val="007F79D1"/>
    <w:rsid w:val="00C1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398A"/>
  <w15:chartTrackingRefBased/>
  <w15:docId w15:val="{E74187EB-16FD-4562-8B1C-CFC0187B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69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6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2022-12-15T13:33:00Z</dcterms:created>
  <dcterms:modified xsi:type="dcterms:W3CDTF">2022-12-15T13:39:00Z</dcterms:modified>
</cp:coreProperties>
</file>